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FA3922" w:rsidRPr="00FA392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Pr="00FA3922" w:rsidRDefault="00FA39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append1"/>
            </w:pPr>
            <w:r w:rsidRPr="00FA3922">
              <w:t>Приложение 1</w:t>
            </w:r>
          </w:p>
          <w:p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:rsidR="00FA3922" w:rsidRDefault="00FA3922" w:rsidP="00F9232F">
      <w:pPr>
        <w:pStyle w:val="begform"/>
      </w:pPr>
      <w:r>
        <w:t> </w:t>
      </w:r>
      <w:r w:rsidR="00F9232F">
        <w:t xml:space="preserve">                                     </w:t>
      </w:r>
      <w:r>
        <w:t>БУХГАЛТЕРСКИЙ БАЛАНС</w:t>
      </w:r>
    </w:p>
    <w:p w:rsidR="00FA3922" w:rsidRDefault="00FA3922">
      <w:pPr>
        <w:pStyle w:val="newncpi0"/>
        <w:jc w:val="center"/>
      </w:pPr>
      <w:r>
        <w:t xml:space="preserve">на </w:t>
      </w:r>
      <w:r w:rsidR="00910411">
        <w:t>01 января</w:t>
      </w:r>
      <w:r>
        <w:t xml:space="preserve"> 20</w:t>
      </w:r>
      <w:r w:rsidR="000105A8">
        <w:t>20</w:t>
      </w:r>
      <w:r>
        <w:t xml:space="preserve"> г.</w:t>
      </w:r>
    </w:p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5"/>
        <w:gridCol w:w="4363"/>
      </w:tblGrid>
      <w:tr w:rsidR="00FA3922" w:rsidRPr="00FA3922">
        <w:trPr>
          <w:trHeight w:val="240"/>
        </w:trPr>
        <w:tc>
          <w:tcPr>
            <w:tcW w:w="26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3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Общество с ограниченной ответственностью «ЛюксФинанс»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791104175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64920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Общество с ограниченной ответственностью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Общее собрание участников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тыс.руб.</w:t>
            </w:r>
          </w:p>
        </w:tc>
      </w:tr>
      <w:tr w:rsidR="00FA3922" w:rsidRPr="00FA3922">
        <w:trPr>
          <w:trHeight w:val="240"/>
        </w:trPr>
        <w:tc>
          <w:tcPr>
            <w:tcW w:w="26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Адрес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  <w:r w:rsidR="00910411">
              <w:t>г. Могилев, пр-т Димитрова, д41а/1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4990" w:type="pct"/>
        <w:tblInd w:w="9" w:type="dxa"/>
        <w:tblCellMar>
          <w:left w:w="0" w:type="dxa"/>
          <w:right w:w="0" w:type="dxa"/>
        </w:tblCellMar>
        <w:tblLook w:val="04A0"/>
      </w:tblPr>
      <w:tblGrid>
        <w:gridCol w:w="2670"/>
        <w:gridCol w:w="2362"/>
        <w:gridCol w:w="2364"/>
        <w:gridCol w:w="1983"/>
      </w:tblGrid>
      <w:tr w:rsidR="00FA3922" w:rsidRPr="00FA3922" w:rsidTr="00944A84">
        <w:trPr>
          <w:trHeight w:val="240"/>
        </w:trPr>
        <w:tc>
          <w:tcPr>
            <w:tcW w:w="14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Дата утверждения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0D4A8B">
            <w:pPr>
              <w:pStyle w:val="table10"/>
            </w:pPr>
            <w:r w:rsidRPr="00FA3922">
              <w:t> </w:t>
            </w:r>
            <w:r w:rsidR="00FA299A">
              <w:t>28.03.20</w:t>
            </w:r>
            <w:r w:rsidR="000D4A8B">
              <w:t>20</w:t>
            </w:r>
            <w:r w:rsidR="00FA299A">
              <w:t>г.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:rsidTr="00944A84">
        <w:trPr>
          <w:trHeight w:val="240"/>
        </w:trPr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newncpi"/>
            </w:pPr>
            <w:r w:rsidRPr="00FA3922"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Дата отправки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0D4A8B">
            <w:pPr>
              <w:pStyle w:val="table10"/>
            </w:pPr>
            <w:r w:rsidRPr="00FA3922">
              <w:t> </w:t>
            </w:r>
            <w:r w:rsidR="00FA299A">
              <w:t>28.03.20</w:t>
            </w:r>
            <w:r w:rsidR="000D4A8B">
              <w:t>20</w:t>
            </w:r>
            <w:r w:rsidR="00FA299A"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newncpi"/>
            </w:pPr>
            <w:r w:rsidRPr="00FA3922">
              <w:t> </w:t>
            </w:r>
          </w:p>
        </w:tc>
      </w:tr>
      <w:tr w:rsidR="00FA3922" w:rsidRPr="00FA3922" w:rsidTr="00944A84">
        <w:trPr>
          <w:trHeight w:val="240"/>
        </w:trPr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newncpi"/>
            </w:pPr>
            <w:r w:rsidRPr="00FA3922"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Дата принятия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newncpi"/>
            </w:pPr>
            <w:r w:rsidRPr="00FA3922">
              <w:t> 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8"/>
        <w:gridCol w:w="855"/>
        <w:gridCol w:w="1257"/>
        <w:gridCol w:w="1588"/>
      </w:tblGrid>
      <w:tr w:rsidR="00FA3922" w:rsidRPr="00FA3922">
        <w:trPr>
          <w:trHeight w:val="238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Активы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 xml:space="preserve">Код </w:t>
            </w:r>
            <w:r w:rsidRPr="00FA3922">
              <w:br/>
              <w:t>строки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 w:rsidP="00121BF2">
            <w:pPr>
              <w:pStyle w:val="table10"/>
              <w:spacing w:after="60"/>
              <w:jc w:val="center"/>
            </w:pPr>
            <w:r w:rsidRPr="00FA3922">
              <w:t xml:space="preserve">На </w:t>
            </w:r>
            <w:r w:rsidR="00910411">
              <w:t xml:space="preserve">31 декабря </w:t>
            </w:r>
            <w:r w:rsidR="00910411">
              <w:br/>
              <w:t>20</w:t>
            </w:r>
            <w:r w:rsidR="00121BF2">
              <w:t>19</w:t>
            </w:r>
            <w:r w:rsidRPr="00FA3922">
              <w:t xml:space="preserve"> г.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910411" w:rsidP="00121BF2">
            <w:pPr>
              <w:pStyle w:val="table10"/>
              <w:spacing w:after="60"/>
              <w:jc w:val="center"/>
            </w:pPr>
            <w:r>
              <w:t>На 31 декабря</w:t>
            </w:r>
            <w:r>
              <w:br/>
              <w:t>201</w:t>
            </w:r>
            <w:r w:rsidR="00121BF2">
              <w:t>8</w:t>
            </w:r>
            <w:r w:rsidR="00FA3922" w:rsidRPr="00FA3922">
              <w:t xml:space="preserve"> г.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I.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Основные средства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10411" w:rsidP="00910411">
            <w:pPr>
              <w:pStyle w:val="table10"/>
              <w:jc w:val="center"/>
            </w:pPr>
            <w:r>
              <w:t>1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Нематериальные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10411" w:rsidP="00910411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Доходные вложения в 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инвестиционная недвижимость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предметы финансовой аренды (лизинга)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доходные вложения в материальные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Вложения в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Долгосрочные финансовые вложения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Отложенные налоговые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6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Долгосрочная дебиторская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долгосрочные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ИТОГО по разделу 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E91A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II. КРАТКОСРОЧНЫЕ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Запасы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материалы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животные на выращивании и откорме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незавершенное производство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готовая продукция и товары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товары отгруженные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запасы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Долгосрочные активы, предназначенные для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4D6A73">
        <w:trPr>
          <w:trHeight w:val="23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Расходы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Налог на добавленную стоимость по приобретенным товарам, работам, услугам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Краткосрочная дебиторская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3BE1" w:rsidRDefault="000105A8" w:rsidP="00910411">
            <w:pPr>
              <w:pStyle w:val="table10"/>
              <w:jc w:val="center"/>
            </w:pPr>
            <w: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Краткосрочные финансовые вложения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0105A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17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Денежные средства и эквиваленты денежных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24D65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краткосрочные активы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ИТОГО по разделу 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0105A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>
        <w:trPr>
          <w:trHeight w:val="238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БАЛАНС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E91A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35</w:t>
            </w:r>
          </w:p>
        </w:tc>
      </w:tr>
    </w:tbl>
    <w:p w:rsidR="00FA3922" w:rsidRDefault="00FA3922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1"/>
        <w:gridCol w:w="855"/>
        <w:gridCol w:w="1257"/>
        <w:gridCol w:w="1585"/>
      </w:tblGrid>
      <w:tr w:rsidR="00910411" w:rsidRPr="00FA3922" w:rsidTr="00910411">
        <w:trPr>
          <w:trHeight w:val="238"/>
        </w:trPr>
        <w:tc>
          <w:tcPr>
            <w:tcW w:w="3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411" w:rsidRDefault="00910411">
            <w:pPr>
              <w:pStyle w:val="table10"/>
              <w:jc w:val="center"/>
            </w:pPr>
            <w:r w:rsidRPr="00FA3922">
              <w:t>Собственный капитал и обязательства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411" w:rsidRDefault="00910411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411" w:rsidRDefault="00910411" w:rsidP="000105A8">
            <w:pPr>
              <w:pStyle w:val="table10"/>
              <w:spacing w:after="60"/>
              <w:jc w:val="center"/>
            </w:pPr>
            <w:r w:rsidRPr="00FA3922">
              <w:t xml:space="preserve">На </w:t>
            </w:r>
            <w:r>
              <w:t xml:space="preserve">31 декабря </w:t>
            </w:r>
            <w:r>
              <w:br/>
              <w:t>201</w:t>
            </w:r>
            <w:r w:rsidR="000105A8">
              <w:t>9</w:t>
            </w:r>
            <w:r w:rsidRPr="00FA3922">
              <w:t xml:space="preserve"> г.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411" w:rsidRDefault="00910411" w:rsidP="00121BF2">
            <w:pPr>
              <w:pStyle w:val="table10"/>
              <w:spacing w:after="60"/>
              <w:jc w:val="center"/>
            </w:pPr>
            <w:r>
              <w:t>На 31 декабря</w:t>
            </w:r>
            <w:r>
              <w:br/>
              <w:t>201</w:t>
            </w:r>
            <w:r w:rsidR="00121BF2">
              <w:t>8</w:t>
            </w:r>
            <w:r w:rsidRPr="00FA3922">
              <w:t xml:space="preserve"> г.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III. СОБСТВЕННЫЙ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Уставный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10411" w:rsidP="0091041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50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Неоплаченная часть уставного капитала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Собственные акции (доли в уставном капитале)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Резервный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Добавочный капитал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Нераспределенная прибыль (непокрытый 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10411" w:rsidP="000105A8">
            <w:pPr>
              <w:pStyle w:val="table10"/>
              <w:jc w:val="center"/>
            </w:pPr>
            <w:r>
              <w:t>(</w:t>
            </w:r>
            <w:r w:rsidR="000105A8">
              <w:t>15</w:t>
            </w:r>
            <w: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(27</w:t>
            </w:r>
            <w:r w:rsidR="00910411">
              <w:t>)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Чистая прибыль (убыток) отчетного периода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Целевое финансирование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480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ИТОГО по разделу III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CD2320">
            <w:pPr>
              <w:pStyle w:val="table10"/>
              <w:jc w:val="center"/>
            </w:pPr>
            <w:r>
              <w:t>35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IV. ДОЛГОСРОЧНЫЕ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Долгосрочные 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Долгосрочные обязательства по лизинговым платежам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Отложенные налоговые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Резервы предстоящих платежей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долгосрочные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ИТОГО по разделу IV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V. КРАТКОСРОЧНЫЕ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Краткосрочные 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10411" w:rsidP="000105A8">
            <w:pPr>
              <w:pStyle w:val="table10"/>
              <w:jc w:val="center"/>
            </w:pPr>
            <w:r>
              <w:t>1</w:t>
            </w:r>
            <w:r w:rsidR="000105A8"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10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Краткосрочная часть долгосрочных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Краткосрочная кредиторская задолженность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поставщикам, подрядчикам, исполнителям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по авансам полученным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по налогам и сборам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по социальному страхованию и обеспечению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по оплате труда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по лизинговым платежам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собственнику имущества (учредителям, участникам)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прочим кредиторам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Обязательства, предназначенные для реализации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640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Доходы будущих периодов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Резервы предстоящих платежей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краткосрочные обязательства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670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910411">
            <w:pPr>
              <w:pStyle w:val="table10"/>
              <w:jc w:val="center"/>
            </w:pP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ИТОГО по разделу V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E91A3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B61C14" w:rsidP="000105A8">
            <w:pPr>
              <w:pStyle w:val="table10"/>
              <w:jc w:val="center"/>
            </w:pPr>
            <w:r>
              <w:t>1</w:t>
            </w:r>
            <w:r w:rsidR="000105A8">
              <w:t>2</w:t>
            </w:r>
          </w:p>
        </w:tc>
      </w:tr>
      <w:tr w:rsidR="00FA3922" w:rsidRPr="00FA3922" w:rsidTr="00910411">
        <w:trPr>
          <w:trHeight w:val="238"/>
        </w:trPr>
        <w:tc>
          <w:tcPr>
            <w:tcW w:w="3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БАЛАНС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700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E91A3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910411">
            <w:pPr>
              <w:pStyle w:val="table10"/>
              <w:jc w:val="center"/>
            </w:pPr>
            <w:r>
              <w:t>35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5"/>
        <w:gridCol w:w="4413"/>
      </w:tblGrid>
      <w:tr w:rsidR="00B61C14" w:rsidRPr="00FA392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 w:rsidP="000105A8">
            <w:pPr>
              <w:pStyle w:val="newncpi0"/>
              <w:jc w:val="right"/>
            </w:pPr>
            <w:r w:rsidRPr="00FA3922">
              <w:t>_____</w:t>
            </w:r>
            <w:r w:rsidR="000105A8">
              <w:rPr>
                <w:u w:val="single"/>
              </w:rPr>
              <w:t>Н.Н. Полещук</w:t>
            </w:r>
            <w:r w:rsidRPr="00FA3922">
              <w:t>_____</w:t>
            </w:r>
          </w:p>
        </w:tc>
      </w:tr>
      <w:tr w:rsidR="00B61C14" w:rsidRPr="00FA392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B61C14" w:rsidRPr="00FA392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 w:rsidP="00FA299A">
            <w:pPr>
              <w:pStyle w:val="table10"/>
            </w:pPr>
            <w:r w:rsidRPr="00FA3922">
              <w:t> </w:t>
            </w:r>
          </w:p>
        </w:tc>
      </w:tr>
      <w:tr w:rsidR="00B61C14" w:rsidRPr="00FA392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C14" w:rsidRDefault="00B61C14" w:rsidP="00FA299A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</w:tr>
      <w:tr w:rsidR="00FA3922" w:rsidRPr="00FA392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:rsidR="00FA3922" w:rsidRDefault="00FA3922">
      <w:pPr>
        <w:pStyle w:val="newncpi"/>
      </w:pPr>
      <w:r>
        <w:t> </w:t>
      </w:r>
    </w:p>
    <w:p w:rsidR="00FA3922" w:rsidRDefault="00412D92">
      <w:pPr>
        <w:pStyle w:val="newncpi0"/>
      </w:pPr>
      <w:r>
        <w:t>28</w:t>
      </w:r>
      <w:r w:rsidR="00B61C14">
        <w:t xml:space="preserve"> марта</w:t>
      </w:r>
      <w:r w:rsidR="00FA3922">
        <w:t xml:space="preserve"> 20</w:t>
      </w:r>
      <w:r w:rsidR="000105A8">
        <w:t>20</w:t>
      </w:r>
      <w:r w:rsidR="00FA3922">
        <w:t xml:space="preserve"> г.</w:t>
      </w:r>
    </w:p>
    <w:p w:rsidR="00FA3922" w:rsidRDefault="00FA3922">
      <w:pPr>
        <w:pStyle w:val="endform"/>
      </w:pPr>
      <w:r>
        <w:t> </w:t>
      </w:r>
    </w:p>
    <w:p w:rsidR="005421AE" w:rsidRDefault="00FA3922">
      <w:pPr>
        <w:pStyle w:val="newncpi"/>
      </w:pPr>
      <w:r>
        <w:t> </w:t>
      </w:r>
    </w:p>
    <w:p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FA3922" w:rsidRPr="00FA392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append1"/>
            </w:pPr>
            <w:r w:rsidRPr="00FA3922">
              <w:t>Приложение 2</w:t>
            </w:r>
          </w:p>
          <w:p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:rsidR="00FA3922" w:rsidRDefault="00FA3922">
      <w:pPr>
        <w:pStyle w:val="begform"/>
      </w:pPr>
      <w:r>
        <w:t> </w:t>
      </w:r>
    </w:p>
    <w:p w:rsidR="00FA3922" w:rsidRDefault="00FA3922">
      <w:pPr>
        <w:pStyle w:val="onestring"/>
      </w:pPr>
      <w:r>
        <w:t>Форма</w:t>
      </w:r>
    </w:p>
    <w:p w:rsidR="00FA3922" w:rsidRDefault="00FA3922">
      <w:pPr>
        <w:pStyle w:val="titlep"/>
        <w:spacing w:after="0"/>
      </w:pPr>
      <w:r>
        <w:t>ОТЧЕТ</w:t>
      </w:r>
      <w:r>
        <w:br/>
        <w:t>о прибылях и убытках</w:t>
      </w:r>
    </w:p>
    <w:p w:rsidR="00FA3922" w:rsidRDefault="00FA3922">
      <w:pPr>
        <w:pStyle w:val="newncpi0"/>
        <w:jc w:val="center"/>
      </w:pPr>
      <w:r>
        <w:t>за  20</w:t>
      </w:r>
      <w:r w:rsidR="000105A8">
        <w:t>19</w:t>
      </w:r>
      <w:r>
        <w:t xml:space="preserve"> г.</w:t>
      </w:r>
    </w:p>
    <w:p w:rsidR="00FA3922" w:rsidRDefault="00FA3922">
      <w:pPr>
        <w:pStyle w:val="newncpi"/>
      </w:pPr>
      <w:r>
        <w:t> 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5"/>
        <w:gridCol w:w="4414"/>
      </w:tblGrid>
      <w:tr w:rsidR="00FA299A" w:rsidRPr="00FA3922" w:rsidTr="00FA299A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348" w:type="pct"/>
            <w:tcBorders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 Финанс»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тыс. руб.</w:t>
            </w:r>
          </w:p>
        </w:tc>
      </w:tr>
      <w:tr w:rsidR="00FA299A" w:rsidRPr="00FA3922" w:rsidTr="00FA299A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>
            <w:pPr>
              <w:pStyle w:val="table10"/>
            </w:pPr>
            <w:r w:rsidRPr="00FA3922">
              <w:t>Адрес</w:t>
            </w:r>
          </w:p>
        </w:tc>
        <w:tc>
          <w:tcPr>
            <w:tcW w:w="2348" w:type="pct"/>
            <w:tcBorders>
              <w:top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г. Могилев, пр-т Димитрова, д. 41а/1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2"/>
        <w:gridCol w:w="855"/>
        <w:gridCol w:w="1996"/>
        <w:gridCol w:w="1705"/>
      </w:tblGrid>
      <w:tr w:rsidR="00FA3922" w:rsidRPr="00FA3922" w:rsidTr="00944A84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 w:rsidP="000105A8">
            <w:pPr>
              <w:pStyle w:val="table10"/>
              <w:spacing w:after="60"/>
              <w:jc w:val="center"/>
            </w:pPr>
            <w:r w:rsidRPr="00FA3922">
              <w:t>За 20</w:t>
            </w:r>
            <w:r w:rsidR="00B61C14">
              <w:t>1</w:t>
            </w:r>
            <w:r w:rsidR="000105A8">
              <w:t>9</w:t>
            </w:r>
            <w:r w:rsidRPr="00FA3922">
              <w:t xml:space="preserve"> г.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 w:rsidP="000105A8">
            <w:pPr>
              <w:pStyle w:val="table10"/>
              <w:spacing w:after="60"/>
              <w:jc w:val="center"/>
            </w:pPr>
            <w:r w:rsidRPr="00FA3922">
              <w:t>За 20</w:t>
            </w:r>
            <w:r w:rsidR="00B61C14">
              <w:t>1</w:t>
            </w:r>
            <w:r w:rsidR="000105A8">
              <w:t>8</w:t>
            </w:r>
            <w:r w:rsidRPr="00FA3922">
              <w:t xml:space="preserve"> г.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Выручка от реализации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B61C14">
            <w:pPr>
              <w:pStyle w:val="table10"/>
              <w:jc w:val="center"/>
            </w:pPr>
            <w:r>
              <w:t>69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B61C14">
            <w:pPr>
              <w:pStyle w:val="table10"/>
              <w:jc w:val="center"/>
            </w:pPr>
            <w:r>
              <w:t>17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Себестоимость реализованной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B61C14" w:rsidP="00B61C14">
            <w:pPr>
              <w:pStyle w:val="table10"/>
              <w:jc w:val="center"/>
            </w:pPr>
            <w:r>
              <w:t>1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Валовая прибыль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CD2320">
            <w:pPr>
              <w:pStyle w:val="table10"/>
              <w:jc w:val="center"/>
            </w:pPr>
            <w:r>
              <w:t>69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B61C14">
            <w:pPr>
              <w:pStyle w:val="table10"/>
              <w:jc w:val="center"/>
            </w:pPr>
            <w:r>
              <w:t>16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Управленческие расходы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B61C1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0105A8" w:rsidP="00B61C14">
            <w:pPr>
              <w:pStyle w:val="table10"/>
              <w:jc w:val="center"/>
            </w:pPr>
            <w:r>
              <w:t>2</w:t>
            </w:r>
            <w:r w:rsidR="007E3CAC">
              <w:t>3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Расходы на реализацию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Прибыль (убыток) от реализации продукции, товаров,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CD232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B61C14" w:rsidP="000105A8">
            <w:pPr>
              <w:pStyle w:val="table10"/>
              <w:jc w:val="center"/>
            </w:pPr>
            <w:r>
              <w:t>(</w:t>
            </w:r>
            <w:r w:rsidR="000105A8">
              <w:t>7</w:t>
            </w:r>
            <w:r>
              <w:t>)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доходы по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расходы по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944A84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>
            <w:pPr>
              <w:pStyle w:val="table10"/>
            </w:pPr>
            <w:r w:rsidRPr="00FA3922">
              <w:t>Прибыль (убыток) от текущей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4A84" w:rsidRDefault="00944A84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7E3CAC" w:rsidP="00EF31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 w:rsidP="000105A8">
            <w:pPr>
              <w:pStyle w:val="table10"/>
              <w:jc w:val="center"/>
            </w:pPr>
            <w:r>
              <w:t>(</w:t>
            </w:r>
            <w:r w:rsidR="000105A8">
              <w:t>7</w:t>
            </w:r>
            <w:r>
              <w:t>)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доходы от участия в уставных капиталах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проценты к получению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доходы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Расходы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расходы по инвестиционной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Доходы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курсовые разницы от пересчета активов и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доходы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Расходы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</w:r>
            <w:r w:rsidRPr="00FA3922">
              <w:lastRenderedPageBreak/>
              <w:t>проценты к уплате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lastRenderedPageBreak/>
              <w:t>131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lastRenderedPageBreak/>
              <w:t>курсовые разницы от пересчета активов и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расходы по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Прибыль (убыток) от инвестиционной и финансовой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944A84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>
            <w:pPr>
              <w:pStyle w:val="table10"/>
            </w:pPr>
            <w:r w:rsidRPr="00FA3922">
              <w:t>Прибыль (убыток) до налогообложения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4A84" w:rsidRDefault="00944A84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7E3CAC" w:rsidP="00EF31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 w:rsidP="000105A8">
            <w:pPr>
              <w:pStyle w:val="table10"/>
              <w:jc w:val="center"/>
            </w:pPr>
            <w:r>
              <w:t>(</w:t>
            </w:r>
            <w:r w:rsidR="000105A8">
              <w:t>7</w:t>
            </w:r>
            <w:r>
              <w:t>)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Налог на 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отложенных налоговых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170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отложенных налоговых обязательств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налоги и сборы, исчисляемые из прибыли (дохода)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Прочие платежи, исчисляемые из прибыли (дохода)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Чистая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E3CAC" w:rsidP="00B61C1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EF313A" w:rsidP="000105A8">
            <w:pPr>
              <w:pStyle w:val="table10"/>
              <w:jc w:val="center"/>
            </w:pPr>
            <w:r>
              <w:t>(</w:t>
            </w:r>
            <w:r w:rsidR="000105A8">
              <w:t>7</w:t>
            </w:r>
            <w:r>
              <w:t>)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Результат от прочих операций, не включаемый в чистую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230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944A84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>
            <w:pPr>
              <w:pStyle w:val="table10"/>
            </w:pPr>
            <w:r w:rsidRPr="00FA3922">
              <w:t>Совокупная прибыль (убыток)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4A84" w:rsidRDefault="00944A84">
            <w:pPr>
              <w:pStyle w:val="table10"/>
              <w:jc w:val="center"/>
            </w:pPr>
            <w:r w:rsidRPr="00FA3922">
              <w:t>240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7E3CAC" w:rsidP="00EF313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4A84" w:rsidRDefault="00944A84" w:rsidP="000105A8">
            <w:pPr>
              <w:pStyle w:val="table10"/>
              <w:jc w:val="center"/>
            </w:pPr>
            <w:r>
              <w:t>(</w:t>
            </w:r>
            <w:r w:rsidR="000105A8">
              <w:t>7</w:t>
            </w:r>
            <w:r>
              <w:t>)</w:t>
            </w: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Базовая прибыль (убыток) на акцию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250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  <w:tr w:rsidR="00FA3922" w:rsidRPr="00FA3922" w:rsidTr="00944A84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Разводненная прибыль (убыток) на акцию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260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B61C14">
            <w:pPr>
              <w:pStyle w:val="table10"/>
              <w:jc w:val="center"/>
            </w:pP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/>
      </w:tblPr>
      <w:tblGrid>
        <w:gridCol w:w="5822"/>
        <w:gridCol w:w="4977"/>
        <w:gridCol w:w="3012"/>
      </w:tblGrid>
      <w:tr w:rsidR="00443564" w:rsidRPr="00FA3922" w:rsidTr="007E3CAC">
        <w:trPr>
          <w:trHeight w:val="240"/>
        </w:trPr>
        <w:tc>
          <w:tcPr>
            <w:tcW w:w="2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2348" w:type="pct"/>
          </w:tcPr>
          <w:p w:rsidR="00443564" w:rsidRDefault="00443564" w:rsidP="000105A8">
            <w:pPr>
              <w:pStyle w:val="newncpi0"/>
              <w:jc w:val="right"/>
            </w:pPr>
            <w:r w:rsidRPr="00FA3922">
              <w:t>_____</w:t>
            </w:r>
            <w:r w:rsidR="000105A8">
              <w:rPr>
                <w:u w:val="single"/>
              </w:rPr>
              <w:t>Н.Н. Полещук</w:t>
            </w:r>
            <w:r w:rsidRPr="00FA3922">
              <w:t>_____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443564" w:rsidRPr="00FA3922" w:rsidTr="007E3CAC">
        <w:trPr>
          <w:trHeight w:val="240"/>
        </w:trPr>
        <w:tc>
          <w:tcPr>
            <w:tcW w:w="2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2348" w:type="pct"/>
          </w:tcPr>
          <w:p w:rsidR="00443564" w:rsidRDefault="00443564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443564" w:rsidRPr="00FA3922" w:rsidTr="007E3CAC">
        <w:trPr>
          <w:trHeight w:val="240"/>
        </w:trPr>
        <w:tc>
          <w:tcPr>
            <w:tcW w:w="2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</w:p>
        </w:tc>
        <w:tc>
          <w:tcPr>
            <w:tcW w:w="2348" w:type="pct"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</w:p>
        </w:tc>
      </w:tr>
      <w:tr w:rsidR="00443564" w:rsidRPr="00FA3922" w:rsidTr="007E3CAC">
        <w:trPr>
          <w:trHeight w:val="240"/>
        </w:trPr>
        <w:tc>
          <w:tcPr>
            <w:tcW w:w="2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2348" w:type="pct"/>
          </w:tcPr>
          <w:p w:rsidR="00443564" w:rsidRDefault="00443564" w:rsidP="00FA299A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443564" w:rsidRPr="00FA3922" w:rsidTr="007E3CAC">
        <w:trPr>
          <w:trHeight w:val="240"/>
        </w:trPr>
        <w:tc>
          <w:tcPr>
            <w:tcW w:w="2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2348" w:type="pct"/>
          </w:tcPr>
          <w:p w:rsidR="00443564" w:rsidRDefault="00443564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23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:rsidR="00443564" w:rsidRDefault="00443564" w:rsidP="00443564">
      <w:pPr>
        <w:pStyle w:val="newncpi"/>
      </w:pPr>
      <w:r>
        <w:t> </w:t>
      </w:r>
    </w:p>
    <w:p w:rsidR="00443564" w:rsidRDefault="00412D92" w:rsidP="00443564">
      <w:pPr>
        <w:pStyle w:val="newncpi0"/>
      </w:pPr>
      <w:r>
        <w:t>28</w:t>
      </w:r>
      <w:r w:rsidR="00443564">
        <w:t xml:space="preserve"> марта 20</w:t>
      </w:r>
      <w:r w:rsidR="000105A8">
        <w:t>20</w:t>
      </w:r>
      <w:r w:rsidR="00443564">
        <w:t xml:space="preserve"> г.</w:t>
      </w:r>
    </w:p>
    <w:p w:rsidR="00FA3922" w:rsidRDefault="00FA3922">
      <w:pPr>
        <w:pStyle w:val="endform"/>
      </w:pPr>
      <w:r>
        <w:t> </w:t>
      </w:r>
    </w:p>
    <w:p w:rsidR="005421AE" w:rsidRDefault="00FA3922">
      <w:pPr>
        <w:pStyle w:val="newncpi"/>
      </w:pPr>
      <w:r>
        <w:t> </w:t>
      </w:r>
    </w:p>
    <w:p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FA3922" w:rsidRPr="00FA392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append1"/>
            </w:pPr>
            <w:r w:rsidRPr="00FA3922">
              <w:t>Приложение 3</w:t>
            </w:r>
          </w:p>
          <w:p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:rsidR="00FA3922" w:rsidRDefault="00FA3922">
      <w:pPr>
        <w:pStyle w:val="begform"/>
      </w:pPr>
      <w:r>
        <w:t> </w:t>
      </w:r>
    </w:p>
    <w:p w:rsidR="00FA3922" w:rsidRDefault="00FA3922">
      <w:pPr>
        <w:pStyle w:val="onestring"/>
      </w:pPr>
      <w:r>
        <w:t>Форма</w:t>
      </w:r>
    </w:p>
    <w:p w:rsidR="00FA3922" w:rsidRDefault="00FA3922">
      <w:pPr>
        <w:pStyle w:val="titlep"/>
        <w:spacing w:after="0"/>
      </w:pPr>
      <w:r>
        <w:t>ОТЧЕТ</w:t>
      </w:r>
      <w:r>
        <w:br/>
        <w:t>об изменении собственного капитала</w:t>
      </w:r>
    </w:p>
    <w:p w:rsidR="00FA3922" w:rsidRDefault="00FA3922">
      <w:pPr>
        <w:pStyle w:val="newncpi0"/>
        <w:jc w:val="center"/>
      </w:pPr>
      <w:r>
        <w:t>за  20</w:t>
      </w:r>
      <w:r w:rsidR="00443564">
        <w:t>1</w:t>
      </w:r>
      <w:r w:rsidR="001831AB">
        <w:t>9</w:t>
      </w:r>
      <w:r>
        <w:t xml:space="preserve"> г.</w:t>
      </w:r>
    </w:p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2"/>
        <w:gridCol w:w="4556"/>
      </w:tblGrid>
      <w:tr w:rsidR="00443564" w:rsidRPr="00FA3922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 Финанс»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тыс. руб.</w:t>
            </w:r>
          </w:p>
        </w:tc>
      </w:tr>
      <w:tr w:rsidR="00443564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Адрес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564" w:rsidRDefault="00443564" w:rsidP="00FA299A">
            <w:pPr>
              <w:pStyle w:val="table10"/>
            </w:pPr>
            <w:r w:rsidRPr="00FA3922">
              <w:t> </w:t>
            </w:r>
            <w:r>
              <w:t>г. Могилев, пр-т Димитрова, д. 41а/1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593"/>
        <w:gridCol w:w="862"/>
        <w:gridCol w:w="861"/>
        <w:gridCol w:w="881"/>
        <w:gridCol w:w="923"/>
        <w:gridCol w:w="1083"/>
        <w:gridCol w:w="1142"/>
        <w:gridCol w:w="766"/>
        <w:gridCol w:w="526"/>
      </w:tblGrid>
      <w:tr w:rsidR="00FA3922" w:rsidRPr="00FA3922" w:rsidTr="007E3CAC">
        <w:trPr>
          <w:trHeight w:val="238"/>
        </w:trPr>
        <w:tc>
          <w:tcPr>
            <w:tcW w:w="9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Уставный капитал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Неопла-</w:t>
            </w:r>
            <w:r w:rsidRPr="00FA3922">
              <w:br/>
              <w:t>ченная часть уставного капитала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Собствен-</w:t>
            </w:r>
            <w:r w:rsidRPr="00FA3922">
              <w:br/>
              <w:t>ные акции (доли в уставном капитале)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Резервный капитал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Добавочный капитал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Нераспре-</w:t>
            </w:r>
            <w:r w:rsidRPr="00FA3922">
              <w:br/>
              <w:t>деленная прибыль (непокрытый убыток)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Чистая прибыль (убыток)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Итого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</w:t>
            </w: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  <w:spacing w:after="60"/>
            </w:pPr>
            <w:r w:rsidRPr="00FA3922">
              <w:t>Остаток на 31.12.20</w:t>
            </w:r>
            <w:r>
              <w:t>17</w:t>
            </w:r>
            <w:r w:rsidRPr="00FA3922"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(21)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6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Корректировки в связи с изменением учетной политики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Корректировки в связи с исправлением ошибок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  <w:spacing w:after="60"/>
            </w:pPr>
            <w:r w:rsidRPr="00FA3922">
              <w:t>Скорректированный остаток на 31.12.20</w:t>
            </w:r>
            <w: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(21)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6</w:t>
            </w: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</w:pPr>
            <w:r w:rsidRPr="00FA3922">
              <w:t>За 20</w:t>
            </w:r>
            <w:r>
              <w:t>18</w:t>
            </w:r>
            <w:r w:rsidRPr="00FA3922">
              <w:t xml:space="preserve"> г.</w:t>
            </w:r>
            <w:r w:rsidRPr="00FA3922">
              <w:br/>
              <w:t>Увеличение собственного капитала – 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чистая прибыль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доходы от прочих операций, не включаемые в чистую прибыль (убыток)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выпуск дополнительных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 xml:space="preserve">увеличение </w:t>
            </w:r>
            <w:r w:rsidRPr="00FA3922">
              <w:lastRenderedPageBreak/>
              <w:t>номинальной стоимости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lastRenderedPageBreak/>
              <w:t>055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>
            <w:pPr>
              <w:pStyle w:val="table10"/>
              <w:ind w:left="284"/>
            </w:pPr>
            <w:r w:rsidRPr="00FA3922">
              <w:lastRenderedPageBreak/>
              <w:t>вклады собственника имущества (учредителей, участников)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>
            <w:pPr>
              <w:pStyle w:val="table10"/>
            </w:pPr>
            <w:r w:rsidRPr="00FA3922">
              <w:t>Уменьшение собственного капитала – 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(6)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(6)</w:t>
            </w: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убыток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061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(6)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(6)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расходы от прочих операций, не включаемые в чистую прибыль (убыток)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уменьшение номинальной стоимости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выкуп акций (долей в уставном капитале)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дивиденды и другие доходы от участия в уставном капитале организации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уставного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резервного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добавочного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  <w:spacing w:after="60"/>
            </w:pPr>
            <w:r w:rsidRPr="00FA3922">
              <w:t xml:space="preserve">Остаток на </w:t>
            </w:r>
            <w:r>
              <w:t>31.12.</w:t>
            </w:r>
            <w:r w:rsidRPr="00FA3922">
              <w:t>20</w:t>
            </w:r>
            <w:r>
              <w:t>18</w:t>
            </w:r>
            <w:r w:rsidRPr="00FA3922"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(27)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  <w:spacing w:after="60"/>
            </w:pPr>
            <w:r w:rsidRPr="00FA3922">
              <w:t>Остаток на 31.12.20</w:t>
            </w:r>
            <w: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(27)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Корректировки в связи с изменением учетной политики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Корректировки в связи с исправлением ошибок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7E3CAC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E3CAC">
            <w:pPr>
              <w:pStyle w:val="table10"/>
              <w:spacing w:after="60"/>
            </w:pPr>
            <w:r w:rsidRPr="00FA3922">
              <w:t xml:space="preserve">Скорректированный остаток на </w:t>
            </w:r>
            <w:r w:rsidRPr="00FA3922">
              <w:lastRenderedPageBreak/>
              <w:t>31.12.20</w:t>
            </w:r>
            <w: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3CAC" w:rsidRDefault="007E3CAC">
            <w:pPr>
              <w:pStyle w:val="table10"/>
              <w:jc w:val="center"/>
            </w:pPr>
            <w:r w:rsidRPr="00FA3922">
              <w:lastRenderedPageBreak/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(27)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3CAC" w:rsidRDefault="007E3CAC" w:rsidP="0077287F">
            <w:pPr>
              <w:pStyle w:val="table10"/>
              <w:jc w:val="center"/>
            </w:pPr>
            <w:r>
              <w:t>23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7E3CAC">
            <w:pPr>
              <w:pStyle w:val="table10"/>
            </w:pPr>
            <w:r w:rsidRPr="00FA3922">
              <w:lastRenderedPageBreak/>
              <w:t>За 20</w:t>
            </w:r>
            <w:r w:rsidR="00FA299A">
              <w:t>1</w:t>
            </w:r>
            <w:r w:rsidR="007E3CAC">
              <w:t>9</w:t>
            </w:r>
            <w:r w:rsidRPr="00FA3922">
              <w:t xml:space="preserve"> г.</w:t>
            </w:r>
            <w:r w:rsidRPr="00FA3922">
              <w:br/>
              <w:t>Увеличение собственного капитала – 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24D65" w:rsidP="00FA299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24D65" w:rsidP="00FA299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12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чистая прибыль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24D65" w:rsidP="00FA299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724D65" w:rsidP="00FA299A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12</w:t>
            </w: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переоценка</w:t>
            </w:r>
            <w:r w:rsidRPr="00FA3922">
              <w:br/>
              <w:t>долгосрочных активов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доходы от прочих операций, не включаемые в чистую прибыль (убыток)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выпуск дополнительных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увеличение номинальной стоимости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вклады собственника имущества (учредителей, участников)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Уменьшение собственного капитала – всего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убыток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CD2320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CD2320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переоценка долгосрочных активов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расходы от прочих операций, не включаемые в чистую прибыль (убыток)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уменьшение номинальной стоимости акций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выкуп акций (долей в уставном капитале)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дивиденды и другие доходы от участия в уставном капитале организации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реорганизация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169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Изменение </w:t>
            </w:r>
            <w:r w:rsidRPr="00FA3922">
              <w:lastRenderedPageBreak/>
              <w:t>уставного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lastRenderedPageBreak/>
              <w:t>170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lastRenderedPageBreak/>
              <w:t>Изменение резервного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Изменение добавочного капитала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 w:rsidTr="007E3CAC">
        <w:trPr>
          <w:trHeight w:val="238"/>
        </w:trPr>
        <w:tc>
          <w:tcPr>
            <w:tcW w:w="9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1831AB">
            <w:pPr>
              <w:pStyle w:val="table10"/>
              <w:spacing w:after="60"/>
            </w:pPr>
            <w:r w:rsidRPr="00FA3922">
              <w:t xml:space="preserve">Остаток на </w:t>
            </w:r>
            <w:r w:rsidR="00FA299A">
              <w:t>31.12.</w:t>
            </w:r>
            <w:r w:rsidRPr="00FA3922">
              <w:t>20</w:t>
            </w:r>
            <w:r w:rsidR="00FA299A">
              <w:t>1</w:t>
            </w:r>
            <w:r w:rsidR="001831AB"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299A" w:rsidP="00FA299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9212A3" w:rsidP="001831AB">
            <w:pPr>
              <w:pStyle w:val="table10"/>
              <w:jc w:val="center"/>
            </w:pPr>
            <w:r>
              <w:t>(</w:t>
            </w:r>
            <w:r w:rsidR="001831AB">
              <w:t>15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CD2320">
            <w:pPr>
              <w:pStyle w:val="table1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35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/>
      </w:tblPr>
      <w:tblGrid>
        <w:gridCol w:w="4986"/>
        <w:gridCol w:w="4414"/>
        <w:gridCol w:w="4411"/>
      </w:tblGrid>
      <w:tr w:rsidR="00FA299A" w:rsidRPr="00FA3922" w:rsidTr="00FA299A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1598" w:type="pct"/>
          </w:tcPr>
          <w:p w:rsidR="00FA299A" w:rsidRDefault="00FA299A" w:rsidP="001831AB">
            <w:pPr>
              <w:pStyle w:val="newncpi0"/>
              <w:jc w:val="right"/>
            </w:pPr>
            <w:r w:rsidRPr="00FA3922">
              <w:t>_____</w:t>
            </w:r>
            <w:r w:rsidR="001831AB">
              <w:rPr>
                <w:u w:val="single"/>
              </w:rPr>
              <w:t>Н.Н. Полещук</w:t>
            </w:r>
            <w:r w:rsidRPr="00FA3922">
              <w:t>_____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FA299A" w:rsidRPr="00FA3922" w:rsidTr="00FA299A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1598" w:type="pct"/>
          </w:tcPr>
          <w:p w:rsidR="00FA299A" w:rsidRDefault="00FA299A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FA299A" w:rsidRPr="00FA3922" w:rsidTr="00FA299A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</w:p>
        </w:tc>
        <w:tc>
          <w:tcPr>
            <w:tcW w:w="1598" w:type="pct"/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</w:p>
        </w:tc>
      </w:tr>
      <w:tr w:rsidR="00FA299A" w:rsidRPr="00FA3922" w:rsidTr="00FA299A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1598" w:type="pct"/>
          </w:tcPr>
          <w:p w:rsidR="00FA299A" w:rsidRDefault="00FA299A" w:rsidP="00FA299A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FA299A" w:rsidRPr="00FA3922" w:rsidTr="00FA299A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1598" w:type="pct"/>
          </w:tcPr>
          <w:p w:rsidR="00FA299A" w:rsidRDefault="00FA299A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:rsidR="00FA299A" w:rsidRDefault="00FA299A" w:rsidP="00FA299A">
      <w:pPr>
        <w:pStyle w:val="newncpi"/>
      </w:pPr>
      <w:r>
        <w:t> </w:t>
      </w:r>
    </w:p>
    <w:p w:rsidR="00FA299A" w:rsidRDefault="00412D92" w:rsidP="00FA299A">
      <w:pPr>
        <w:pStyle w:val="newncpi0"/>
      </w:pPr>
      <w:r>
        <w:t>28</w:t>
      </w:r>
      <w:r w:rsidR="00FA299A">
        <w:t xml:space="preserve"> марта 20</w:t>
      </w:r>
      <w:r w:rsidR="001831AB">
        <w:t>20</w:t>
      </w:r>
      <w:r w:rsidR="00FA299A">
        <w:t xml:space="preserve"> г.</w:t>
      </w:r>
    </w:p>
    <w:p w:rsidR="00FA299A" w:rsidRDefault="00FA299A" w:rsidP="00FA299A">
      <w:pPr>
        <w:pStyle w:val="endform"/>
      </w:pPr>
      <w:r>
        <w:t> </w:t>
      </w:r>
    </w:p>
    <w:p w:rsidR="00FA3922" w:rsidRDefault="00FA3922">
      <w:pPr>
        <w:pStyle w:val="endform"/>
      </w:pPr>
      <w:r>
        <w:t> </w:t>
      </w:r>
    </w:p>
    <w:p w:rsidR="005421AE" w:rsidRDefault="00FA3922">
      <w:pPr>
        <w:pStyle w:val="newncpi"/>
      </w:pPr>
      <w:r>
        <w:t> </w:t>
      </w:r>
    </w:p>
    <w:p w:rsidR="00FA3922" w:rsidRDefault="005421AE">
      <w:pPr>
        <w:pStyle w:val="newncpi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8"/>
        <w:gridCol w:w="2990"/>
      </w:tblGrid>
      <w:tr w:rsidR="00FA3922" w:rsidRPr="00FA3922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newncpi"/>
            </w:pPr>
            <w:r w:rsidRPr="00FA3922"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append1"/>
            </w:pPr>
            <w:r w:rsidRPr="00FA3922">
              <w:t>Приложение 4</w:t>
            </w:r>
          </w:p>
          <w:p w:rsidR="00FA3922" w:rsidRDefault="00FA3922">
            <w:pPr>
              <w:pStyle w:val="append"/>
            </w:pPr>
            <w:r w:rsidRPr="00FA3922">
              <w:t>к Национальному стандарту</w:t>
            </w:r>
            <w:r w:rsidRPr="00FA3922">
              <w:br/>
              <w:t>бухгалтерского учета и</w:t>
            </w:r>
            <w:r w:rsidRPr="00FA3922">
              <w:br/>
              <w:t>отчетности «Индивидуальная</w:t>
            </w:r>
            <w:r w:rsidRPr="00FA3922">
              <w:br/>
              <w:t xml:space="preserve">бухгалтерская отчетность» </w:t>
            </w:r>
          </w:p>
        </w:tc>
      </w:tr>
    </w:tbl>
    <w:p w:rsidR="00FA3922" w:rsidRDefault="00FA3922">
      <w:pPr>
        <w:pStyle w:val="begform"/>
      </w:pPr>
      <w:r>
        <w:t> </w:t>
      </w:r>
    </w:p>
    <w:p w:rsidR="00FA3922" w:rsidRDefault="00FA3922">
      <w:pPr>
        <w:pStyle w:val="onestring"/>
      </w:pPr>
      <w:r>
        <w:t>Форма</w:t>
      </w:r>
    </w:p>
    <w:p w:rsidR="00FA3922" w:rsidRDefault="00FA3922">
      <w:pPr>
        <w:pStyle w:val="titlep"/>
        <w:spacing w:after="0"/>
      </w:pPr>
      <w:r>
        <w:t>ОТЧЕТ</w:t>
      </w:r>
      <w:r>
        <w:br/>
        <w:t>о движении денежных средств</w:t>
      </w:r>
    </w:p>
    <w:p w:rsidR="00FA299A" w:rsidRDefault="00FA299A" w:rsidP="00FA299A">
      <w:pPr>
        <w:pStyle w:val="newncpi0"/>
        <w:jc w:val="center"/>
      </w:pPr>
      <w:r>
        <w:t>за  201</w:t>
      </w:r>
      <w:r w:rsidR="001831AB">
        <w:t>9</w:t>
      </w:r>
      <w:r>
        <w:t xml:space="preserve"> г.</w:t>
      </w:r>
    </w:p>
    <w:p w:rsidR="00FA299A" w:rsidRDefault="00FA299A" w:rsidP="00FA299A">
      <w:pPr>
        <w:pStyle w:val="newncpi"/>
      </w:pPr>
      <w: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8"/>
        <w:gridCol w:w="4270"/>
      </w:tblGrid>
      <w:tr w:rsidR="00FA299A" w:rsidRPr="00FA3922" w:rsidTr="00FA299A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Организация</w:t>
            </w:r>
          </w:p>
        </w:tc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 «Люкс Финанс»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Учетный номер плательщика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791104175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Вид экономической деятельности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64920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Организационно-правовая форма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Общество с ограниченной ответственностью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Орган управления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Общее собрание участников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Единица измерения</w:t>
            </w:r>
          </w:p>
        </w:tc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тыс. руб.</w:t>
            </w:r>
          </w:p>
        </w:tc>
      </w:tr>
      <w:tr w:rsidR="00FA299A" w:rsidRPr="00FA3922" w:rsidTr="00FA299A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299A" w:rsidRDefault="00FA299A" w:rsidP="00FA299A">
            <w:pPr>
              <w:pStyle w:val="table10"/>
            </w:pPr>
            <w:r w:rsidRPr="00FA3922">
              <w:t>Адрес</w:t>
            </w:r>
          </w:p>
        </w:tc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</w:tcPr>
          <w:p w:rsidR="00FA299A" w:rsidRDefault="00FA299A" w:rsidP="00FA299A">
            <w:pPr>
              <w:pStyle w:val="table10"/>
            </w:pPr>
            <w:r w:rsidRPr="00FA3922">
              <w:t> </w:t>
            </w:r>
            <w:r>
              <w:t>г. Могилев, пр-т Димитрова, д. 41а/1</w:t>
            </w: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2"/>
        <w:gridCol w:w="855"/>
        <w:gridCol w:w="1853"/>
        <w:gridCol w:w="1848"/>
      </w:tblGrid>
      <w:tr w:rsidR="00FA3922" w:rsidRPr="00FA3922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Наименование показателей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Код строки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 w:rsidP="001831AB">
            <w:pPr>
              <w:pStyle w:val="table10"/>
              <w:jc w:val="center"/>
            </w:pPr>
            <w:r w:rsidRPr="00FA3922">
              <w:t>За 20</w:t>
            </w:r>
            <w:r w:rsidR="00FA299A">
              <w:t>1</w:t>
            </w:r>
            <w:r w:rsidR="001831AB">
              <w:t>9</w:t>
            </w:r>
            <w:r w:rsidRPr="00FA3922">
              <w:t xml:space="preserve"> г.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 w:rsidP="001831AB">
            <w:pPr>
              <w:pStyle w:val="table10"/>
              <w:jc w:val="center"/>
            </w:pPr>
            <w:r w:rsidRPr="00FA3922">
              <w:t>За</w:t>
            </w:r>
            <w:r w:rsidR="00FA299A">
              <w:t xml:space="preserve"> </w:t>
            </w:r>
            <w:r w:rsidRPr="00FA3922">
              <w:t>20</w:t>
            </w:r>
            <w:r w:rsidR="00FA299A">
              <w:t>1</w:t>
            </w:r>
            <w:r w:rsidR="001831AB">
              <w:t>8</w:t>
            </w:r>
            <w:r w:rsidRPr="00FA3922">
              <w:t xml:space="preserve"> г.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4</w:t>
            </w:r>
          </w:p>
        </w:tc>
      </w:tr>
      <w:tr w:rsidR="00FA3922" w:rsidRPr="00FA392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Движение денежных средств по текущей деятельности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1831AB">
            <w:pPr>
              <w:pStyle w:val="table10"/>
              <w:jc w:val="center"/>
            </w:pPr>
            <w:r>
              <w:t>459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210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от покупателей продукции, товаров, заказчиков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8B68DD" w:rsidP="00FA299A">
            <w:pPr>
              <w:pStyle w:val="table10"/>
              <w:jc w:val="center"/>
            </w:pPr>
            <w:r>
              <w:t>72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20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от покупателей материалов и других запасов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роялти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024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387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190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8B68DD">
            <w:pPr>
              <w:pStyle w:val="table10"/>
              <w:jc w:val="center"/>
            </w:pPr>
            <w:r>
              <w:t>46</w:t>
            </w:r>
            <w:r w:rsidR="008B68DD"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210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приобретение запасов, работ, услуг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8B68DD" w:rsidP="00FA299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190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оплату труда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5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уплату налогов и сборов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8B68DD" w:rsidP="00FA299A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3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034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8B68DD" w:rsidP="00FA299A">
            <w:pPr>
              <w:pStyle w:val="table10"/>
              <w:jc w:val="center"/>
            </w:pPr>
            <w:r>
              <w:t>417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1831AB" w:rsidP="00FA299A">
            <w:pPr>
              <w:pStyle w:val="table10"/>
              <w:jc w:val="center"/>
            </w:pPr>
            <w:r>
              <w:t>1</w:t>
            </w:r>
            <w:r w:rsidR="005E6438">
              <w:t>2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текущей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FA299A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Движение денежных средств по инвестиционной деятельности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возврат предоставленных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доходы от участия в уставных капиталах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проценты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055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предоставление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вклады в уставные капиталы других организаций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lastRenderedPageBreak/>
              <w:t>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064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инвестиционной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070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Движение денежных средств по финансовой деятельности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Поступило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кредиты и займы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от выпуска акций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вклады собственника имущества (учредителей, участников)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084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>Направлено денежных средств – 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в том числе:</w:t>
            </w:r>
            <w:r w:rsidRPr="00FA3922">
              <w:br/>
              <w:t>на погашение кредитов и займов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выплаты процентов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на лизинговые платежи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  <w:ind w:left="284"/>
            </w:pPr>
            <w:r w:rsidRPr="00FA3922">
              <w:t>прочие выплаты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095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финансовой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1831AB">
            <w:pPr>
              <w:pStyle w:val="table10"/>
              <w:spacing w:after="60"/>
            </w:pPr>
            <w:r w:rsidRPr="00FA3922">
              <w:t>Остаток денежных средств и эквивалентов денежных средств на 31.12.20</w:t>
            </w:r>
            <w:r w:rsidR="005E6438">
              <w:t>1</w:t>
            </w:r>
            <w:r w:rsidR="001831AB"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5E6438" w:rsidP="005E6438">
            <w:pPr>
              <w:pStyle w:val="table10"/>
              <w:jc w:val="center"/>
            </w:pPr>
            <w:r>
              <w:t>2</w:t>
            </w: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1831AB">
            <w:pPr>
              <w:pStyle w:val="table10"/>
              <w:spacing w:after="60"/>
            </w:pPr>
            <w:r w:rsidRPr="00FA3922">
              <w:t xml:space="preserve">Остаток денежных средств и эквивалентов денежных средств на </w:t>
            </w:r>
            <w:r w:rsidR="005E6438">
              <w:t>31.12.</w:t>
            </w:r>
            <w:r w:rsidRPr="00FA3922">
              <w:t>20</w:t>
            </w:r>
            <w:r w:rsidR="005E6438">
              <w:t>1</w:t>
            </w:r>
            <w:r w:rsidR="001831AB"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130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  <w:tr w:rsidR="00FA3922" w:rsidRPr="00FA3922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>
            <w:pPr>
              <w:pStyle w:val="table10"/>
            </w:pPr>
            <w:r w:rsidRPr="00FA3922">
              <w:t xml:space="preserve">Влияние изменений курсов иностранных валют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922" w:rsidRDefault="00FA3922">
            <w:pPr>
              <w:pStyle w:val="table10"/>
              <w:jc w:val="center"/>
            </w:pPr>
            <w:r w:rsidRPr="00FA3922">
              <w:t>140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3922" w:rsidRDefault="00FA3922" w:rsidP="005E6438">
            <w:pPr>
              <w:pStyle w:val="table10"/>
              <w:jc w:val="center"/>
            </w:pPr>
          </w:p>
        </w:tc>
      </w:tr>
    </w:tbl>
    <w:p w:rsidR="00FA3922" w:rsidRDefault="00FA3922">
      <w:pPr>
        <w:pStyle w:val="newncpi"/>
      </w:pPr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/>
      </w:tblPr>
      <w:tblGrid>
        <w:gridCol w:w="4986"/>
        <w:gridCol w:w="4414"/>
        <w:gridCol w:w="4411"/>
      </w:tblGrid>
      <w:tr w:rsidR="005E6438" w:rsidRPr="00FA3922" w:rsidTr="00E91A31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newncpi0"/>
            </w:pPr>
            <w:r w:rsidRPr="00FA3922">
              <w:t xml:space="preserve">Руководитель _____________________ </w:t>
            </w:r>
          </w:p>
        </w:tc>
        <w:tc>
          <w:tcPr>
            <w:tcW w:w="1598" w:type="pct"/>
          </w:tcPr>
          <w:p w:rsidR="005E6438" w:rsidRDefault="005E6438" w:rsidP="008B68DD">
            <w:pPr>
              <w:pStyle w:val="newncpi0"/>
              <w:jc w:val="right"/>
            </w:pPr>
            <w:r w:rsidRPr="00FA3922">
              <w:t>_____</w:t>
            </w:r>
            <w:r w:rsidR="008B68DD">
              <w:rPr>
                <w:u w:val="single"/>
              </w:rPr>
              <w:t>Н.Н. Полещук</w:t>
            </w:r>
            <w:r w:rsidRPr="00FA3922">
              <w:t>_____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5E6438" w:rsidRPr="00FA3922" w:rsidTr="00E91A31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  <w:ind w:left="2404"/>
            </w:pPr>
            <w:r w:rsidRPr="00FA3922">
              <w:t xml:space="preserve">(подпись) </w:t>
            </w:r>
          </w:p>
        </w:tc>
        <w:tc>
          <w:tcPr>
            <w:tcW w:w="1598" w:type="pct"/>
          </w:tcPr>
          <w:p w:rsidR="005E6438" w:rsidRDefault="005E6438" w:rsidP="00E91A31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  <w:tr w:rsidR="005E6438" w:rsidRPr="00FA3922" w:rsidTr="00E91A31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</w:pPr>
            <w:r w:rsidRPr="00FA3922">
              <w:t> </w:t>
            </w:r>
          </w:p>
        </w:tc>
        <w:tc>
          <w:tcPr>
            <w:tcW w:w="1598" w:type="pct"/>
          </w:tcPr>
          <w:p w:rsidR="005E6438" w:rsidRDefault="005E6438" w:rsidP="00E91A31">
            <w:pPr>
              <w:pStyle w:val="table10"/>
            </w:pPr>
            <w:r w:rsidRPr="00FA3922">
              <w:t> 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</w:pPr>
            <w:r w:rsidRPr="00FA3922">
              <w:t> </w:t>
            </w:r>
          </w:p>
        </w:tc>
      </w:tr>
      <w:tr w:rsidR="005E6438" w:rsidRPr="00FA3922" w:rsidTr="00E91A31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newncpi0"/>
            </w:pPr>
            <w:r w:rsidRPr="00FA3922">
              <w:t>Главный бухгалтер ________________</w:t>
            </w:r>
          </w:p>
        </w:tc>
        <w:tc>
          <w:tcPr>
            <w:tcW w:w="1598" w:type="pct"/>
          </w:tcPr>
          <w:p w:rsidR="005E6438" w:rsidRDefault="005E6438" w:rsidP="00E91A31">
            <w:pPr>
              <w:pStyle w:val="newncpi0"/>
              <w:jc w:val="right"/>
            </w:pPr>
            <w:r w:rsidRPr="00FA3922">
              <w:t>_____</w:t>
            </w:r>
            <w:r>
              <w:rPr>
                <w:u w:val="single"/>
              </w:rPr>
              <w:t>С.Н. Антоненко</w:t>
            </w:r>
            <w:r w:rsidRPr="00FA3922">
              <w:t>_____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newncpi0"/>
              <w:jc w:val="right"/>
            </w:pPr>
            <w:r w:rsidRPr="00FA3922">
              <w:t>_________________________</w:t>
            </w:r>
          </w:p>
        </w:tc>
      </w:tr>
      <w:tr w:rsidR="005E6438" w:rsidRPr="00FA3922" w:rsidTr="00E91A31">
        <w:trPr>
          <w:trHeight w:val="240"/>
        </w:trPr>
        <w:tc>
          <w:tcPr>
            <w:tcW w:w="1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  <w:ind w:left="2766"/>
            </w:pPr>
            <w:r w:rsidRPr="00FA3922">
              <w:t>(подпись)</w:t>
            </w:r>
          </w:p>
        </w:tc>
        <w:tc>
          <w:tcPr>
            <w:tcW w:w="1598" w:type="pct"/>
          </w:tcPr>
          <w:p w:rsidR="005E6438" w:rsidRDefault="005E6438" w:rsidP="00E91A31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6438" w:rsidRDefault="005E6438" w:rsidP="00E91A31">
            <w:pPr>
              <w:pStyle w:val="table10"/>
              <w:ind w:right="566"/>
              <w:jc w:val="right"/>
            </w:pPr>
            <w:r w:rsidRPr="00FA3922">
              <w:t>(инициалы, фамилия)</w:t>
            </w:r>
          </w:p>
        </w:tc>
      </w:tr>
    </w:tbl>
    <w:p w:rsidR="005E6438" w:rsidRDefault="005E6438" w:rsidP="005E6438">
      <w:pPr>
        <w:pStyle w:val="newncpi"/>
      </w:pPr>
      <w:r>
        <w:t> </w:t>
      </w:r>
    </w:p>
    <w:p w:rsidR="005E6438" w:rsidRDefault="005E6438" w:rsidP="005E6438">
      <w:pPr>
        <w:pStyle w:val="newncpi0"/>
      </w:pPr>
      <w:r>
        <w:t>28 марта 2019 г.</w:t>
      </w:r>
    </w:p>
    <w:p w:rsidR="005421AE" w:rsidRDefault="00FA3922">
      <w:pPr>
        <w:pStyle w:val="newncpi"/>
      </w:pPr>
      <w:r>
        <w:t> </w:t>
      </w: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>
      <w:pPr>
        <w:pStyle w:val="newncpi"/>
      </w:pPr>
    </w:p>
    <w:p w:rsidR="00DF5DA0" w:rsidRDefault="00DF5DA0" w:rsidP="00DF5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Общество с ограниченной ответственностью «Люкс Финанс» </w:t>
      </w:r>
    </w:p>
    <w:p w:rsidR="00DF5DA0" w:rsidRDefault="00DF5DA0" w:rsidP="00DF5DA0">
      <w:pPr>
        <w:rPr>
          <w:b/>
          <w:sz w:val="28"/>
          <w:szCs w:val="28"/>
        </w:rPr>
      </w:pPr>
    </w:p>
    <w:p w:rsidR="00DF5DA0" w:rsidRDefault="00DF5DA0" w:rsidP="00DF5DA0">
      <w:pPr>
        <w:rPr>
          <w:b/>
          <w:sz w:val="28"/>
          <w:szCs w:val="28"/>
        </w:rPr>
      </w:pPr>
    </w:p>
    <w:p w:rsidR="00DF5DA0" w:rsidRDefault="00DF5DA0" w:rsidP="00DF5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ГОДОВОМУ БАЛАНСУ за 2019 г.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 видом деятельности Общества является: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>ОКЭД 64920 – Предоставление кредитов.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2019 г. инвестиционная и финансовая деятельность Обществом не велась.</w:t>
      </w:r>
    </w:p>
    <w:p w:rsidR="00DF5DA0" w:rsidRDefault="00DF5DA0" w:rsidP="00DF5DA0">
      <w:pPr>
        <w:jc w:val="center"/>
        <w:rPr>
          <w:b/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Операции в иностранной валюте за 2019 г. не проводились.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Доходы, расходы и обязательства после даты составления годовой бухгалтерской отчетности до ее представления, существенно влияющие на оценку имущественного и финансового положения предприятия, не выявлены. 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Изменения в учетной политике организации за отчетный год и периоде до представления годовой отчетности, оказавшие или способные оказать существенное влияние на финансовое положение, движение денежных средств или финансовые результаты деятельности, не производились.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Сумм изменений в учетных оценках, которые повлияли на показатели бухгалтерской отчетности за отчетный период, не выявлено. </w:t>
      </w:r>
    </w:p>
    <w:p w:rsidR="00DF5DA0" w:rsidRDefault="00DF5DA0" w:rsidP="00DF5DA0">
      <w:pPr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Согласно учетной политики на 2019 г. в Обществе приняты формы ведения бухгалтерского учета: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журнально-ордерная;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разрабатываемая на их основе автоматизированная. 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формой бухгалтерского учета понимаются порядок осуществления и обобщения записей на счетах бухгалтерского учета и совокупность регистров, в которых такие записи производятся.</w:t>
      </w:r>
    </w:p>
    <w:p w:rsidR="00DF5DA0" w:rsidRDefault="00DF5DA0" w:rsidP="00DF5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Регистры бухгалтерского учета Общества:</w:t>
      </w:r>
    </w:p>
    <w:p w:rsidR="00DF5DA0" w:rsidRDefault="00DF5DA0" w:rsidP="00DF5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синтетического учета;</w:t>
      </w:r>
    </w:p>
    <w:p w:rsidR="00DF5DA0" w:rsidRDefault="00DF5DA0" w:rsidP="00DF5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аналитического учета.</w:t>
      </w:r>
    </w:p>
    <w:p w:rsidR="00DF5DA0" w:rsidRDefault="00DF5DA0" w:rsidP="00DF5DA0">
      <w:pPr>
        <w:ind w:firstLine="709"/>
        <w:jc w:val="both"/>
        <w:rPr>
          <w:sz w:val="28"/>
          <w:szCs w:val="28"/>
        </w:rPr>
      </w:pP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Регистры бухгалтерского учета составляются в соответствии с применяемой организацией формой бухгалтерского учета с соблюдением требований, установленных ст. 11 Закона Республики Беларусь от 12.07.2013 № 57-З «О бухгалтерском учете и отчетности» (далее – Закон № 57-З).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Остаточная стоимость основных средств на 31.12.2019 г. составила 3516,59 руб., переоценка на 01.01.2020 г. не производилась. 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Применяется линейный способ начисления амортизации, сроки использования установлены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Классификатором </w:t>
      </w:r>
      <w:r>
        <w:rPr>
          <w:rStyle w:val="ab"/>
          <w:b w:val="0"/>
          <w:color w:val="000000" w:themeColor="text1"/>
          <w:sz w:val="28"/>
          <w:szCs w:val="28"/>
          <w:shd w:val="clear" w:color="auto" w:fill="FFFFFF"/>
        </w:rPr>
        <w:t>основных средств</w:t>
      </w:r>
      <w:r>
        <w:rPr>
          <w:color w:val="000000" w:themeColor="text1"/>
          <w:sz w:val="28"/>
          <w:szCs w:val="28"/>
          <w:shd w:val="clear" w:color="auto" w:fill="FFFFFF"/>
        </w:rPr>
        <w:t> (ОС) и их сроков полезного использования, разработанного на основании постановления Министерства экономики Республики Беларусь от 30.09.2011 № 161 «Об установлении сроков службы основных средств», вступившего в силу с 01.01.2012 (с учетом дополнений и изменений).</w:t>
      </w:r>
    </w:p>
    <w:p w:rsidR="00DF5DA0" w:rsidRDefault="00DF5DA0" w:rsidP="00DF5DA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Первоначальная стоимость НМА на 31.12.2019 г. составила 2542,94 руб., переоценка на 01.01.2020 г. не производилась. 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Применяется линейный способ начисления амортизации, сроки полезного использования установлены комиссией Общества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   Министерства экономики Республики Беларусь, </w:t>
      </w:r>
      <w:r>
        <w:rPr>
          <w:color w:val="000000"/>
          <w:sz w:val="28"/>
          <w:szCs w:val="28"/>
          <w:shd w:val="clear" w:color="auto" w:fill="FFFFFF"/>
        </w:rPr>
        <w:lastRenderedPageBreak/>
        <w:t>Министерства финансов Республики Беларусь и Министерства архитектуры и строительства Республики Беларусь от 27 февраля 2009 г. № 37/18/6 «Об утверждении Инструкции о порядке начисления амортизации основных средств и нематериальных активов».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По итогам 2019 г. в Обществе были уменьшены начисленные за 2017-2018 г.г. отложенные налоговые активы на сумму 2328,87 руб. (чистая прибыль за 2019 г. 12938,17 х 18% (ставка налога на прибыль в 2017-2018 г.г.)), на 31.12.2019 г. сумма отложенных налоговых активов составила 3253,52 руб. 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Кратокосрочные финансовые вложения в организации составляют сумму выданных населению займов и по состоянию на 31.12.2019 г. составляют 45743,66 руб.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По состоянию на 31.12.2019 г. размер денежных средств и эквивалентов денежных средств составляет 455,30 руб.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На 31.12.2019 г. в Обществе сформирован уставный фонд в размере 50000,00 руб. Доли участников распределены и составляют по 50% от размера фонда.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Чистая прибыль за 2019 г. составила 12938,17 руб., непокрытый убыток по итогу 2019 г. составил 18075,11 руб., за вычетом отложенных налоговых активов – 14821,59 руб.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Кратокосрочные займы предоставлялись Обществу учредителями и по состоянию на 31.12.201 г. задолженность по займам составила 10670,16 руб.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Сумма краткосрочной кредиторской задолженности на 31.12.2019 г. составляет 14199 руб., в том числе краткосрочная кредиторская задолженность: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налогам и сборам – отсутствует;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социальному страхованию и обеспечению – 416,95 руб.;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оплате труда – 1130,14 руб.</w:t>
      </w: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5DA0" w:rsidRDefault="00DF5DA0" w:rsidP="00DF5DA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F5DA0" w:rsidRDefault="00DF5DA0" w:rsidP="00DF5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85"/>
        <w:gridCol w:w="4413"/>
      </w:tblGrid>
      <w:tr w:rsidR="00DF5DA0" w:rsidTr="00DF5DA0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newncpi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>Н.Н. Полещук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F5DA0" w:rsidTr="00DF5DA0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ind w:left="2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ind w:right="5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  <w:tr w:rsidR="00DF5DA0" w:rsidTr="00DF5DA0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5DA0" w:rsidTr="00DF5DA0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бухгалтер_____________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newncpi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>С.Н. Антоненко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F5DA0" w:rsidTr="00DF5DA0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ind w:left="2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DA0" w:rsidRDefault="00DF5DA0">
            <w:pPr>
              <w:pStyle w:val="table10"/>
              <w:ind w:right="5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</w:tr>
    </w:tbl>
    <w:p w:rsidR="00DF5DA0" w:rsidRDefault="00DF5DA0" w:rsidP="00DF5DA0">
      <w:pPr>
        <w:pStyle w:val="newncpi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F5DA0" w:rsidRDefault="00DF5DA0" w:rsidP="00DF5DA0">
      <w:pPr>
        <w:pStyle w:val="newncpi0"/>
        <w:rPr>
          <w:b/>
          <w:sz w:val="28"/>
          <w:szCs w:val="28"/>
        </w:rPr>
      </w:pPr>
      <w:r>
        <w:rPr>
          <w:sz w:val="28"/>
          <w:szCs w:val="28"/>
        </w:rPr>
        <w:t>30 марта 2020 г.</w:t>
      </w:r>
    </w:p>
    <w:p w:rsidR="00FA3922" w:rsidRDefault="00FA3922">
      <w:pPr>
        <w:pStyle w:val="newncpi"/>
      </w:pPr>
    </w:p>
    <w:sectPr w:rsidR="00FA3922" w:rsidSect="00F9232F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AD" w:rsidRDefault="00AA7AAD" w:rsidP="00FA3922">
      <w:pPr>
        <w:spacing w:after="0" w:line="240" w:lineRule="auto"/>
      </w:pPr>
      <w:r>
        <w:separator/>
      </w:r>
    </w:p>
  </w:endnote>
  <w:endnote w:type="continuationSeparator" w:id="0">
    <w:p w:rsidR="00AA7AAD" w:rsidRDefault="00AA7AAD" w:rsidP="00F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00"/>
      <w:gridCol w:w="7202"/>
      <w:gridCol w:w="1500"/>
    </w:tblGrid>
    <w:tr w:rsidR="000105A8" w:rsidRPr="00FA3922" w:rsidTr="00FA392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0105A8" w:rsidRPr="00FA3922" w:rsidRDefault="000105A8">
          <w:pPr>
            <w:pStyle w:val="a5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0105A8" w:rsidRPr="00FA3922" w:rsidRDefault="000105A8">
          <w:pPr>
            <w:pStyle w:val="a5"/>
            <w:rPr>
              <w:rFonts w:ascii="Times New Roman" w:hAnsi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0105A8" w:rsidRPr="00FA3922" w:rsidRDefault="000105A8" w:rsidP="00FA3922">
          <w:pPr>
            <w:pStyle w:val="a5"/>
            <w:jc w:val="right"/>
            <w:rPr>
              <w:rFonts w:ascii="Times New Roman" w:hAnsi="Times New Roman"/>
              <w:sz w:val="24"/>
            </w:rPr>
          </w:pPr>
        </w:p>
      </w:tc>
    </w:tr>
    <w:tr w:rsidR="000105A8" w:rsidRPr="00FA3922" w:rsidTr="00FA392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0105A8" w:rsidRPr="00FA3922" w:rsidRDefault="000105A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105A8" w:rsidRPr="00FA3922" w:rsidRDefault="000105A8">
          <w:pPr>
            <w:pStyle w:val="a5"/>
            <w:rPr>
              <w:rFonts w:ascii="Times New Roman" w:hAnsi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105A8" w:rsidRPr="00FA3922" w:rsidRDefault="000105A8">
          <w:pPr>
            <w:pStyle w:val="a5"/>
          </w:pPr>
        </w:p>
      </w:tc>
    </w:tr>
  </w:tbl>
  <w:p w:rsidR="000105A8" w:rsidRDefault="00010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AD" w:rsidRDefault="00AA7AAD" w:rsidP="00FA3922">
      <w:pPr>
        <w:spacing w:after="0" w:line="240" w:lineRule="auto"/>
      </w:pPr>
      <w:r>
        <w:separator/>
      </w:r>
    </w:p>
  </w:footnote>
  <w:footnote w:type="continuationSeparator" w:id="0">
    <w:p w:rsidR="00AA7AAD" w:rsidRDefault="00AA7AAD" w:rsidP="00FA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A8" w:rsidRDefault="00AA30BE" w:rsidP="004E54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5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5A8" w:rsidRDefault="000105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A8" w:rsidRPr="00FA3922" w:rsidRDefault="00AA30BE" w:rsidP="004E5423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FA3922">
      <w:rPr>
        <w:rStyle w:val="a7"/>
        <w:rFonts w:ascii="Times New Roman" w:hAnsi="Times New Roman"/>
        <w:sz w:val="24"/>
      </w:rPr>
      <w:fldChar w:fldCharType="begin"/>
    </w:r>
    <w:r w:rsidR="000105A8" w:rsidRPr="00FA3922">
      <w:rPr>
        <w:rStyle w:val="a7"/>
        <w:rFonts w:ascii="Times New Roman" w:hAnsi="Times New Roman"/>
        <w:sz w:val="24"/>
      </w:rPr>
      <w:instrText xml:space="preserve">PAGE  </w:instrText>
    </w:r>
    <w:r w:rsidRPr="00FA3922">
      <w:rPr>
        <w:rStyle w:val="a7"/>
        <w:rFonts w:ascii="Times New Roman" w:hAnsi="Times New Roman"/>
        <w:sz w:val="24"/>
      </w:rPr>
      <w:fldChar w:fldCharType="separate"/>
    </w:r>
    <w:r w:rsidR="00DF5DA0">
      <w:rPr>
        <w:rStyle w:val="a7"/>
        <w:rFonts w:ascii="Times New Roman" w:hAnsi="Times New Roman"/>
        <w:noProof/>
        <w:sz w:val="24"/>
      </w:rPr>
      <w:t>9</w:t>
    </w:r>
    <w:r w:rsidRPr="00FA3922">
      <w:rPr>
        <w:rStyle w:val="a7"/>
        <w:rFonts w:ascii="Times New Roman" w:hAnsi="Times New Roman"/>
        <w:sz w:val="24"/>
      </w:rPr>
      <w:fldChar w:fldCharType="end"/>
    </w:r>
  </w:p>
  <w:p w:rsidR="000105A8" w:rsidRPr="00FA3922" w:rsidRDefault="000105A8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22"/>
    <w:rsid w:val="000105A8"/>
    <w:rsid w:val="000D1096"/>
    <w:rsid w:val="000D3BE1"/>
    <w:rsid w:val="000D4A8B"/>
    <w:rsid w:val="000D5358"/>
    <w:rsid w:val="00121BF2"/>
    <w:rsid w:val="0014395A"/>
    <w:rsid w:val="001831AB"/>
    <w:rsid w:val="001B55DB"/>
    <w:rsid w:val="002471FD"/>
    <w:rsid w:val="002E383B"/>
    <w:rsid w:val="003408D2"/>
    <w:rsid w:val="00382364"/>
    <w:rsid w:val="003D5CA8"/>
    <w:rsid w:val="00412D92"/>
    <w:rsid w:val="00413AD3"/>
    <w:rsid w:val="0041767E"/>
    <w:rsid w:val="00443564"/>
    <w:rsid w:val="0047660F"/>
    <w:rsid w:val="004B74E2"/>
    <w:rsid w:val="004D6A73"/>
    <w:rsid w:val="004E023B"/>
    <w:rsid w:val="004E5423"/>
    <w:rsid w:val="005421AE"/>
    <w:rsid w:val="005943C0"/>
    <w:rsid w:val="005D37EA"/>
    <w:rsid w:val="005D4987"/>
    <w:rsid w:val="005E6438"/>
    <w:rsid w:val="005F1C89"/>
    <w:rsid w:val="00633581"/>
    <w:rsid w:val="006403F8"/>
    <w:rsid w:val="006B5C98"/>
    <w:rsid w:val="00724D65"/>
    <w:rsid w:val="007E3CAC"/>
    <w:rsid w:val="00835498"/>
    <w:rsid w:val="008B68DD"/>
    <w:rsid w:val="008D5EF8"/>
    <w:rsid w:val="008F596E"/>
    <w:rsid w:val="00910411"/>
    <w:rsid w:val="009212A3"/>
    <w:rsid w:val="00944A84"/>
    <w:rsid w:val="009A5174"/>
    <w:rsid w:val="009D7079"/>
    <w:rsid w:val="00A134A1"/>
    <w:rsid w:val="00A306AE"/>
    <w:rsid w:val="00AA30BE"/>
    <w:rsid w:val="00AA7AAD"/>
    <w:rsid w:val="00AF0860"/>
    <w:rsid w:val="00B228AE"/>
    <w:rsid w:val="00B61C14"/>
    <w:rsid w:val="00BD2CDB"/>
    <w:rsid w:val="00BF71C2"/>
    <w:rsid w:val="00CA3218"/>
    <w:rsid w:val="00CD2320"/>
    <w:rsid w:val="00D51B4B"/>
    <w:rsid w:val="00DD1165"/>
    <w:rsid w:val="00DE5860"/>
    <w:rsid w:val="00DF5DA0"/>
    <w:rsid w:val="00E91A31"/>
    <w:rsid w:val="00EA2D25"/>
    <w:rsid w:val="00EF313A"/>
    <w:rsid w:val="00F749D4"/>
    <w:rsid w:val="00F9232F"/>
    <w:rsid w:val="00F971E9"/>
    <w:rsid w:val="00FA299A"/>
    <w:rsid w:val="00FA2E96"/>
    <w:rsid w:val="00FA3922"/>
    <w:rsid w:val="00FC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A3922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A3922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A3922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A392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FA392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A392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A3922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FA3922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FA39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A3922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A3922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FA3922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A3922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A3922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A392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FA392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FA3922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A3922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A3922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A3922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A3922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A3922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A3922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A3922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A3922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A3922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FA3922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FA3922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A392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A3922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A3922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A3922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A39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A39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A3922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A39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92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A392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A39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92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A392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A392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A3922"/>
    <w:rPr>
      <w:rFonts w:ascii="Symbol" w:hAnsi="Symbol" w:hint="default"/>
    </w:rPr>
  </w:style>
  <w:style w:type="character" w:customStyle="1" w:styleId="onewind3">
    <w:name w:val="onewind3"/>
    <w:basedOn w:val="a0"/>
    <w:rsid w:val="00FA3922"/>
    <w:rPr>
      <w:rFonts w:ascii="Wingdings 3" w:hAnsi="Wingdings 3" w:hint="default"/>
    </w:rPr>
  </w:style>
  <w:style w:type="character" w:customStyle="1" w:styleId="onewind2">
    <w:name w:val="onewind2"/>
    <w:basedOn w:val="a0"/>
    <w:rsid w:val="00FA3922"/>
    <w:rPr>
      <w:rFonts w:ascii="Wingdings 2" w:hAnsi="Wingdings 2" w:hint="default"/>
    </w:rPr>
  </w:style>
  <w:style w:type="character" w:customStyle="1" w:styleId="onewind">
    <w:name w:val="onewind"/>
    <w:basedOn w:val="a0"/>
    <w:rsid w:val="00FA3922"/>
    <w:rPr>
      <w:rFonts w:ascii="Wingdings" w:hAnsi="Wingdings" w:hint="default"/>
    </w:rPr>
  </w:style>
  <w:style w:type="character" w:customStyle="1" w:styleId="rednoun">
    <w:name w:val="rednoun"/>
    <w:basedOn w:val="a0"/>
    <w:rsid w:val="00FA3922"/>
  </w:style>
  <w:style w:type="character" w:customStyle="1" w:styleId="post">
    <w:name w:val="post"/>
    <w:basedOn w:val="a0"/>
    <w:rsid w:val="00FA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9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A392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A392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A3922"/>
    <w:rPr>
      <w:rFonts w:ascii="Arial" w:hAnsi="Arial" w:cs="Arial" w:hint="default"/>
    </w:rPr>
  </w:style>
  <w:style w:type="paragraph" w:styleId="a3">
    <w:name w:val="header"/>
    <w:basedOn w:val="a"/>
    <w:link w:val="a4"/>
    <w:uiPriority w:val="99"/>
    <w:semiHidden/>
    <w:unhideWhenUsed/>
    <w:rsid w:val="00F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922"/>
  </w:style>
  <w:style w:type="paragraph" w:styleId="a5">
    <w:name w:val="footer"/>
    <w:basedOn w:val="a"/>
    <w:link w:val="a6"/>
    <w:uiPriority w:val="99"/>
    <w:semiHidden/>
    <w:unhideWhenUsed/>
    <w:rsid w:val="00F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922"/>
  </w:style>
  <w:style w:type="character" w:styleId="a7">
    <w:name w:val="page number"/>
    <w:basedOn w:val="a0"/>
    <w:uiPriority w:val="99"/>
    <w:semiHidden/>
    <w:unhideWhenUsed/>
    <w:rsid w:val="00FA3922"/>
  </w:style>
  <w:style w:type="table" w:styleId="a8">
    <w:name w:val="Table Grid"/>
    <w:basedOn w:val="a1"/>
    <w:uiPriority w:val="59"/>
    <w:rsid w:val="00FA3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581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DF5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81CC-DDAB-44CC-A8AD-287BB95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sewin.net</cp:lastModifiedBy>
  <cp:revision>9</cp:revision>
  <cp:lastPrinted>2020-03-30T13:02:00Z</cp:lastPrinted>
  <dcterms:created xsi:type="dcterms:W3CDTF">2020-03-30T11:08:00Z</dcterms:created>
  <dcterms:modified xsi:type="dcterms:W3CDTF">2020-10-29T06:33:00Z</dcterms:modified>
</cp:coreProperties>
</file>